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Lindenwold </w:t>
      </w:r>
      <w:r w:rsidDel="00000000" w:rsidR="00000000" w:rsidRPr="00000000">
        <w:rPr>
          <w:sz w:val="28"/>
          <w:szCs w:val="28"/>
          <w:u w:val="single"/>
          <w:rtl w:val="0"/>
        </w:rPr>
        <w:t xml:space="preserve">High</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SCHOOL-PARENT COMPACT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Lindenwold </w:t>
      </w:r>
      <w:r w:rsidDel="00000000" w:rsidR="00000000" w:rsidRPr="00000000">
        <w:rPr>
          <w:i w:val="1"/>
          <w:rtl w:val="0"/>
        </w:rPr>
        <w:t xml:space="preserve">High</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school-parent compact is in effect during th</w:t>
      </w:r>
      <w:r w:rsidDel="00000000" w:rsidR="00000000" w:rsidRPr="00000000">
        <w:rPr>
          <w:rtl w:val="0"/>
        </w:rPr>
        <w:t xml:space="preserv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year 20</w:t>
      </w:r>
      <w:r w:rsidDel="00000000" w:rsidR="00000000" w:rsidRPr="00000000">
        <w:rPr>
          <w:rtl w:val="0"/>
        </w:rPr>
        <w:t xml:space="preserve">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School Responsibilities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Lindenwold </w:t>
      </w:r>
      <w:r w:rsidDel="00000000" w:rsidR="00000000" w:rsidRPr="00000000">
        <w:rPr>
          <w:b w:val="1"/>
          <w:rtl w:val="0"/>
        </w:rPr>
        <w:t xml:space="preserve">High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School will: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27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high-quality curriculum and instruction in a supportive and effective learning environment that enables the participating children to meet the State’s student academic achievement standards as follows: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Parents will be informed of programs that are being conducted about areas such as study skills, literacy, math, and the NJSLA assessment. Information regarding extended school year will be disseminated to eligible students.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Newsletters, suggestions on how to work with children at home, lists of good books to read with children, and other information will be sent home periodically to provide parents with resources to assist their efforts in helping their children succeed. The district website has a list of resources specifically designed for parent/student involvement.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27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Hold parent-teacher conferences during which this compact will be discussed as it relates to the individual child’s achievement.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27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parents with frequent reports on their children’s progress.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Parents may use Realtime to review student grades and progress at any time.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27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parents reasonable access to staff.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Parents are invited to call the school or teacher at any time during the year to discuss their child’s progress. Teachers’ email addresses are provided to parents as well.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27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parents opportunities to volunteer and participate in their child’s class, and to observe classroom activities, as follows: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school Open House will be held at the start of each school year.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3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Parents will receive a copy of the Parent Involvement Policy that describes the ongoing activities that are held to inform and involve parents in their child’s education. Parents will receive a copy of the School-Parent Compact, which is an agreement between school, parents, and students outlining everyone’s responsibility for supporting student learning. A survey will be given to the parents in the spring of each year that will allow parents a chance to offer suggestions and recommendations. An annual review meeting is conducted each year in the spring to review the program and parents are welcome to attend. The results from the parent survey will be considered when planning programs for the next school year.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Parent Responsibilities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as parents, will support our children’s learning in the following ways: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i w:val="1"/>
          <w:rtl w:val="0"/>
        </w:rPr>
        <w:t xml:space="preserve">Making sure that contact information is up to date.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1"/>
          <w:u w:val="none"/>
        </w:rPr>
      </w:pPr>
      <w:r w:rsidDel="00000000" w:rsidR="00000000" w:rsidRPr="00000000">
        <w:rPr>
          <w:i w:val="1"/>
          <w:rtl w:val="0"/>
        </w:rPr>
        <w:t xml:space="preserve">Making sure that my child knows their:</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i w:val="1"/>
          <w:u w:val="none"/>
        </w:rPr>
      </w:pPr>
      <w:r w:rsidDel="00000000" w:rsidR="00000000" w:rsidRPr="00000000">
        <w:rPr>
          <w:i w:val="1"/>
          <w:rtl w:val="0"/>
        </w:rPr>
        <w:t xml:space="preserve">Address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i w:val="1"/>
          <w:u w:val="none"/>
        </w:rPr>
      </w:pPr>
      <w:r w:rsidDel="00000000" w:rsidR="00000000" w:rsidRPr="00000000">
        <w:rPr>
          <w:i w:val="1"/>
          <w:rtl w:val="0"/>
        </w:rPr>
        <w:t xml:space="preserve">Bus stop</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i w:val="1"/>
          <w:u w:val="none"/>
        </w:rPr>
      </w:pPr>
      <w:r w:rsidDel="00000000" w:rsidR="00000000" w:rsidRPr="00000000">
        <w:rPr>
          <w:i w:val="1"/>
          <w:rtl w:val="0"/>
        </w:rPr>
        <w:t xml:space="preserve">Parent/Guardian telephone number</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Monitoring attendance.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Making sure that homework is completed.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Monitoring the amount of television my child watches.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Volunteering in my child’s classroom.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Participating, as appropriate, in decisions relating to my children’s education.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Promoting positive use of my child’s extracurricular time.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Staying informed about my child’s education and communicating with the school by promptly reading all notices from the school or the school district either received by my child or by mail and responding, as appropriate.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Serving,</w:t>
      </w:r>
      <w:r w:rsidDel="00000000" w:rsidR="00000000" w:rsidRPr="00000000">
        <w:rPr>
          <w:i w:val="1"/>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Student Responsibilities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as students, will share the responsibility to improve our academic achievement and achieve the State’s high standards. Specifically, we will: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Attend school on time every day.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 my best on class assignments and turn them in on time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 my homework every day and ask for help when I need to.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Read at least 30 minutes every day outside of school time.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Give to my parents or the adult who is responsible for my welfare all notices and information received by me from my school every day.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Show respect to students and adults.</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1800" w:hanging="360"/>
        <w:jc w:val="both"/>
        <w:rPr>
          <w:rFonts w:ascii="Noto Sans Symbols" w:cs="Noto Sans Symbols" w:eastAsia="Noto Sans Symbols" w:hAnsi="Noto Sans Symbols"/>
          <w:i w:val="1"/>
        </w:rPr>
      </w:pPr>
      <w:r w:rsidDel="00000000" w:rsidR="00000000" w:rsidRPr="00000000">
        <w:rPr>
          <w:i w:val="1"/>
          <w:rtl w:val="0"/>
        </w:rPr>
        <w:t xml:space="preserve">Make sure that we know our:</w:t>
      </w:r>
      <w:r w:rsidDel="00000000" w:rsidR="00000000" w:rsidRPr="00000000">
        <w:rPr>
          <w:rtl w:val="0"/>
        </w:rPr>
      </w:r>
    </w:p>
    <w:p w:rsidR="00000000" w:rsidDel="00000000" w:rsidP="00000000" w:rsidRDefault="00000000" w:rsidRPr="00000000" w14:paraId="00000035">
      <w:pPr>
        <w:numPr>
          <w:ilvl w:val="1"/>
          <w:numId w:val="3"/>
        </w:numPr>
        <w:spacing w:after="0" w:line="240" w:lineRule="auto"/>
        <w:ind w:left="2880" w:hanging="360"/>
        <w:jc w:val="both"/>
        <w:rPr>
          <w:rFonts w:ascii="Courier New" w:cs="Courier New" w:eastAsia="Courier New" w:hAnsi="Courier New"/>
          <w:i w:val="1"/>
        </w:rPr>
      </w:pPr>
      <w:r w:rsidDel="00000000" w:rsidR="00000000" w:rsidRPr="00000000">
        <w:rPr>
          <w:i w:val="1"/>
          <w:rtl w:val="0"/>
        </w:rPr>
        <w:t xml:space="preserve">Address</w:t>
      </w:r>
      <w:r w:rsidDel="00000000" w:rsidR="00000000" w:rsidRPr="00000000">
        <w:rPr>
          <w:rtl w:val="0"/>
        </w:rPr>
      </w:r>
    </w:p>
    <w:p w:rsidR="00000000" w:rsidDel="00000000" w:rsidP="00000000" w:rsidRDefault="00000000" w:rsidRPr="00000000" w14:paraId="00000036">
      <w:pPr>
        <w:numPr>
          <w:ilvl w:val="1"/>
          <w:numId w:val="3"/>
        </w:numPr>
        <w:spacing w:after="0" w:line="240" w:lineRule="auto"/>
        <w:ind w:left="2880" w:hanging="360"/>
        <w:jc w:val="both"/>
        <w:rPr>
          <w:rFonts w:ascii="Courier New" w:cs="Courier New" w:eastAsia="Courier New" w:hAnsi="Courier New"/>
          <w:i w:val="1"/>
        </w:rPr>
      </w:pPr>
      <w:r w:rsidDel="00000000" w:rsidR="00000000" w:rsidRPr="00000000">
        <w:rPr>
          <w:i w:val="1"/>
          <w:rtl w:val="0"/>
        </w:rPr>
        <w:t xml:space="preserve">Bus stop</w:t>
      </w:r>
      <w:r w:rsidDel="00000000" w:rsidR="00000000" w:rsidRPr="00000000">
        <w:rPr>
          <w:rtl w:val="0"/>
        </w:rPr>
      </w:r>
    </w:p>
    <w:p w:rsidR="00000000" w:rsidDel="00000000" w:rsidP="00000000" w:rsidRDefault="00000000" w:rsidRPr="00000000" w14:paraId="00000037">
      <w:pPr>
        <w:numPr>
          <w:ilvl w:val="1"/>
          <w:numId w:val="3"/>
        </w:numPr>
        <w:spacing w:after="0" w:line="240" w:lineRule="auto"/>
        <w:ind w:left="2880" w:hanging="360"/>
        <w:jc w:val="both"/>
        <w:rPr>
          <w:rFonts w:ascii="Courier New" w:cs="Courier New" w:eastAsia="Courier New" w:hAnsi="Courier New"/>
          <w:i w:val="1"/>
        </w:rPr>
      </w:pPr>
      <w:r w:rsidDel="00000000" w:rsidR="00000000" w:rsidRPr="00000000">
        <w:rPr>
          <w:i w:val="1"/>
          <w:rtl w:val="0"/>
        </w:rPr>
        <w:t xml:space="preserve">Parent/Guardian telephone number</w:t>
      </w:r>
      <w:r w:rsidDel="00000000" w:rsidR="00000000" w:rsidRPr="00000000">
        <w:rPr>
          <w:rtl w:val="0"/>
        </w:rPr>
      </w:r>
    </w:p>
    <w:p w:rsidR="00000000" w:rsidDel="00000000" w:rsidP="00000000" w:rsidRDefault="00000000" w:rsidRPr="00000000" w14:paraId="00000038">
      <w:pPr>
        <w:spacing w:after="0" w:line="240" w:lineRule="auto"/>
        <w:jc w:val="both"/>
        <w:rPr>
          <w:i w:val="1"/>
        </w:rPr>
      </w:pPr>
      <w:r w:rsidDel="00000000" w:rsidR="00000000" w:rsidRPr="00000000">
        <w:rPr>
          <w:rtl w:val="0"/>
        </w:rPr>
      </w:r>
    </w:p>
    <w:p w:rsidR="00000000" w:rsidDel="00000000" w:rsidP="00000000" w:rsidRDefault="00000000" w:rsidRPr="00000000" w14:paraId="00000039">
      <w:pPr>
        <w:spacing w:after="0" w:line="240" w:lineRule="auto"/>
        <w:jc w:val="both"/>
        <w:rPr>
          <w:i w:val="1"/>
        </w:rPr>
      </w:pPr>
      <w:r w:rsidDel="00000000" w:rsidR="00000000" w:rsidRPr="00000000">
        <w:rPr>
          <w:rtl w:val="0"/>
        </w:rPr>
      </w:r>
    </w:p>
    <w:p w:rsidR="00000000" w:rsidDel="00000000" w:rsidP="00000000" w:rsidRDefault="00000000" w:rsidRPr="00000000" w14:paraId="0000003A">
      <w:pPr>
        <w:spacing w:after="0" w:line="240" w:lineRule="auto"/>
        <w:jc w:val="both"/>
        <w:rPr>
          <w:i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t xml:space="preserve">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w:t>
        <w:tab/>
        <w:t xml:space="preserve">           </w:t>
        <w:tab/>
        <w:t xml:space="preserve"> 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Signature</w:t>
        <w:tab/>
        <w:tab/>
        <w:tab/>
        <w:t xml:space="preserve">             </w:t>
        <w:tab/>
        <w:tab/>
        <w:tab/>
        <w:tab/>
        <w:t xml:space="preserve"> Date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w:t>
        <w:tab/>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w:t>
        <w:tab/>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w:t>
        <w:tab/>
        <w:t xml:space="preserve">Signature</w:t>
        <w:tab/>
        <w:tab/>
        <w:tab/>
        <w:t xml:space="preserve">     </w:t>
        <w:tab/>
        <w:tab/>
        <w:tab/>
        <w:tab/>
        <w:t xml:space="preserve">  Date</w:t>
        <w:tab/>
        <w:tab/>
        <w:tab/>
        <w:tab/>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decimal"/>
      <w:lvlText w:val="%1."/>
      <w:lvlJc w:val="left"/>
      <w:pPr>
        <w:ind w:left="930" w:hanging="93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3">
    <w:lvl w:ilvl="0">
      <w:start w:val="1"/>
      <w:numFmt w:val="bullet"/>
      <w:lvlText w:val="●"/>
      <w:lvlJc w:val="left"/>
      <w:pPr>
        <w:ind w:left="2160" w:hanging="72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